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672" w:type="dxa"/>
        <w:tblInd w:w="5" w:type="dxa"/>
        <w:tblLook w:val="04A0" w:firstRow="1" w:lastRow="0" w:firstColumn="1" w:lastColumn="0" w:noHBand="0" w:noVBand="1"/>
      </w:tblPr>
      <w:tblGrid>
        <w:gridCol w:w="6789"/>
        <w:gridCol w:w="8091"/>
        <w:gridCol w:w="7792"/>
      </w:tblGrid>
      <w:tr w:rsidR="001E42FE" w14:paraId="6C07B2C8" w14:textId="77777777" w:rsidTr="00BB39D4">
        <w:trPr>
          <w:trHeight w:val="731"/>
        </w:trPr>
        <w:tc>
          <w:tcPr>
            <w:tcW w:w="22672" w:type="dxa"/>
            <w:gridSpan w:val="3"/>
            <w:tcBorders>
              <w:left w:val="single" w:sz="4" w:space="0" w:color="auto"/>
            </w:tcBorders>
          </w:tcPr>
          <w:p w14:paraId="5A4389BB" w14:textId="77777777" w:rsidR="001E42FE" w:rsidRDefault="001E42FE" w:rsidP="00B82253">
            <w:r>
              <w:rPr>
                <w:sz w:val="36"/>
              </w:rPr>
              <w:t>Grant</w:t>
            </w:r>
            <w:r w:rsidRPr="004C7298">
              <w:rPr>
                <w:sz w:val="36"/>
              </w:rPr>
              <w:t xml:space="preserve"> Health</w:t>
            </w:r>
            <w:r>
              <w:rPr>
                <w:sz w:val="36"/>
              </w:rPr>
              <w:t xml:space="preserve"> </w:t>
            </w:r>
            <w:r w:rsidRPr="004C7298">
              <w:rPr>
                <w:color w:val="92D05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  <w:r w:rsidRPr="004C7298">
              <w:rPr>
                <w:color w:val="3B3838" w:themeColor="background2" w:themeShade="40"/>
                <w:sz w:val="52"/>
              </w:rPr>
              <w:sym w:font="Symbol" w:char="F0B7"/>
            </w:r>
          </w:p>
        </w:tc>
      </w:tr>
      <w:tr w:rsidR="001E42FE" w14:paraId="3A7A9ADB" w14:textId="77777777" w:rsidTr="001E42FE">
        <w:trPr>
          <w:trHeight w:val="7243"/>
        </w:trPr>
        <w:tc>
          <w:tcPr>
            <w:tcW w:w="6774" w:type="dxa"/>
            <w:tcBorders>
              <w:left w:val="single" w:sz="4" w:space="0" w:color="auto"/>
            </w:tcBorders>
          </w:tcPr>
          <w:p w14:paraId="7E62996A" w14:textId="77777777" w:rsidR="001E42FE" w:rsidRPr="00D50847" w:rsidRDefault="001E42FE" w:rsidP="00B82253">
            <w:pPr>
              <w:rPr>
                <w:b/>
                <w:sz w:val="28"/>
                <w:u w:val="single"/>
              </w:rPr>
            </w:pPr>
            <w:r w:rsidRPr="00D50847">
              <w:rPr>
                <w:b/>
                <w:sz w:val="28"/>
                <w:u w:val="single"/>
              </w:rPr>
              <w:t>NLP Grant:</w:t>
            </w:r>
          </w:p>
          <w:p w14:paraId="27A473F7" w14:textId="77777777" w:rsidR="001E42FE" w:rsidRPr="00D50847" w:rsidRDefault="001E42FE" w:rsidP="00B82253">
            <w:pPr>
              <w:rPr>
                <w:b/>
                <w:color w:val="D0CECE" w:themeColor="background2" w:themeShade="E6"/>
                <w:sz w:val="28"/>
                <w:u w:val="single"/>
              </w:rPr>
            </w:pPr>
            <w:r w:rsidRPr="00D50847">
              <w:rPr>
                <w:b/>
                <w:noProof/>
                <w:color w:val="D0CECE" w:themeColor="background2" w:themeShade="E6"/>
                <w:sz w:val="28"/>
                <w:u w:val="single"/>
                <w:lang w:val="en-AU" w:eastAsia="en-AU"/>
              </w:rPr>
              <w:drawing>
                <wp:inline distT="0" distB="0" distL="0" distR="0" wp14:anchorId="0C93A6B1" wp14:editId="6CEB0759">
                  <wp:extent cx="4173855" cy="120904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14:paraId="6B019954" w14:textId="04321437" w:rsidR="001E42FE" w:rsidRPr="00D50847" w:rsidRDefault="001E42FE" w:rsidP="00B82253">
            <w:pPr>
              <w:rPr>
                <w:b/>
              </w:rPr>
            </w:pPr>
            <w:r w:rsidRPr="00D50847">
              <w:rPr>
                <w:b/>
              </w:rPr>
              <w:t>Milestones:</w:t>
            </w:r>
          </w:p>
          <w:p w14:paraId="37641A1C" w14:textId="77777777" w:rsidR="001E42FE" w:rsidRPr="00D50847" w:rsidRDefault="001E42FE" w:rsidP="00B82253">
            <w:r w:rsidRPr="00D50847">
              <w:t>1. 173% of Biodiveristy (WoNS weeds) treated</w:t>
            </w:r>
          </w:p>
          <w:p w14:paraId="164A81E9" w14:textId="77777777" w:rsidR="001E42FE" w:rsidRPr="00D50847" w:rsidRDefault="001E42FE" w:rsidP="00B82253">
            <w:r w:rsidRPr="00D50847">
              <w:t>2. 170% of Coastal waterway weeds treated</w:t>
            </w:r>
          </w:p>
          <w:p w14:paraId="43668409" w14:textId="77777777" w:rsidR="001E42FE" w:rsidRPr="00D50847" w:rsidRDefault="001E42FE" w:rsidP="00B82253">
            <w:r w:rsidRPr="00D50847">
              <w:t>3. 150% of revegetation achieved/allocated</w:t>
            </w:r>
          </w:p>
          <w:p w14:paraId="4EE4368B" w14:textId="77777777" w:rsidR="001E42FE" w:rsidRPr="00D50847" w:rsidRDefault="001E42FE" w:rsidP="00B82253">
            <w:r w:rsidRPr="00D50847">
              <w:t>4. 67% of ferals dispatched</w:t>
            </w:r>
          </w:p>
          <w:p w14:paraId="240D5434" w14:textId="77777777" w:rsidR="001E42FE" w:rsidRPr="00D50847" w:rsidRDefault="001E42FE" w:rsidP="00B82253"/>
          <w:p w14:paraId="2E642356" w14:textId="77777777" w:rsidR="001E42FE" w:rsidRPr="00D50847" w:rsidRDefault="001E42FE" w:rsidP="00B82253">
            <w:r w:rsidRPr="00D50847">
              <w:rPr>
                <w:b/>
              </w:rPr>
              <w:t>Highlights:</w:t>
            </w:r>
            <w:r w:rsidRPr="00D50847">
              <w:t xml:space="preserve">  </w:t>
            </w:r>
          </w:p>
          <w:p w14:paraId="52AC68EB" w14:textId="77777777" w:rsidR="001E42FE" w:rsidRPr="00D50847" w:rsidRDefault="001E42FE" w:rsidP="00B82253">
            <w:r w:rsidRPr="00D50847">
              <w:t>We have already treated approximately 170% of the spatial requirements for weeds under this program</w:t>
            </w:r>
          </w:p>
          <w:p w14:paraId="3B41CE92" w14:textId="77777777" w:rsidR="001E42FE" w:rsidRPr="00D50847" w:rsidRDefault="001E42FE" w:rsidP="00B82253"/>
          <w:p w14:paraId="669E90A7" w14:textId="77777777" w:rsidR="001E42FE" w:rsidRPr="00D50847" w:rsidRDefault="001E42FE" w:rsidP="00B82253">
            <w:r w:rsidRPr="00D50847">
              <w:rPr>
                <w:b/>
              </w:rPr>
              <w:t>Concerns:</w:t>
            </w:r>
            <w:r w:rsidRPr="00D50847">
              <w:t xml:space="preserve"> </w:t>
            </w:r>
          </w:p>
          <w:p w14:paraId="6C2039CC" w14:textId="77777777" w:rsidR="001E42FE" w:rsidRPr="00D50847" w:rsidRDefault="001E42FE" w:rsidP="00B82253">
            <w:r w:rsidRPr="00D50847">
              <w:t>Need to increase fence allocations.  Currently allocated 53% and 62% of the way through program</w:t>
            </w:r>
          </w:p>
          <w:p w14:paraId="2B562CDD" w14:textId="77777777" w:rsidR="001E42FE" w:rsidRPr="00D50847" w:rsidRDefault="001E42FE" w:rsidP="00B82253"/>
          <w:p w14:paraId="3096AD85" w14:textId="6932A0FC" w:rsidR="001E42FE" w:rsidRPr="00D50847" w:rsidRDefault="001E42FE" w:rsidP="00B82253">
            <w:pPr>
              <w:rPr>
                <w:b/>
              </w:rPr>
            </w:pPr>
            <w:r w:rsidRPr="00D50847">
              <w:rPr>
                <w:b/>
              </w:rPr>
              <w:t>Financial:</w:t>
            </w:r>
          </w:p>
          <w:p w14:paraId="2D455E29" w14:textId="77E9BCA9" w:rsidR="00BB39D4" w:rsidRPr="00D50847" w:rsidRDefault="005864F8" w:rsidP="00B82253">
            <w:r w:rsidRPr="00D50847">
              <w:t>We have spent a limited amount on the expenditure side of this grant but completed a lot of the outcomes. I would ask if there is any space in this grant t</w:t>
            </w:r>
            <w:r w:rsidR="00E13242" w:rsidRPr="00D50847">
              <w:t xml:space="preserve">o value add in the requirements. </w:t>
            </w:r>
          </w:p>
        </w:tc>
        <w:tc>
          <w:tcPr>
            <w:tcW w:w="8099" w:type="dxa"/>
          </w:tcPr>
          <w:p w14:paraId="593A26D5" w14:textId="77777777" w:rsidR="001E42FE" w:rsidRPr="00D50847" w:rsidRDefault="001E42FE" w:rsidP="00B82253">
            <w:pPr>
              <w:rPr>
                <w:b/>
                <w:sz w:val="28"/>
                <w:u w:val="single"/>
              </w:rPr>
            </w:pPr>
            <w:r w:rsidRPr="00D50847">
              <w:rPr>
                <w:b/>
                <w:sz w:val="28"/>
                <w:u w:val="single"/>
              </w:rPr>
              <w:t>REI Grant:</w:t>
            </w:r>
          </w:p>
          <w:p w14:paraId="26F08E59" w14:textId="3BFC40EA" w:rsidR="001E42FE" w:rsidRPr="00D50847" w:rsidRDefault="0051115C" w:rsidP="00B82253">
            <w:pPr>
              <w:rPr>
                <w:sz w:val="36"/>
              </w:rPr>
            </w:pPr>
            <w:r w:rsidRPr="00D50847">
              <w:rPr>
                <w:b/>
                <w:noProof/>
                <w:color w:val="D0CECE" w:themeColor="background2" w:themeShade="E6"/>
                <w:sz w:val="28"/>
                <w:u w:val="single"/>
                <w:lang w:val="en-AU" w:eastAsia="en-AU"/>
              </w:rPr>
              <w:drawing>
                <wp:inline distT="0" distB="0" distL="0" distR="0" wp14:anchorId="575327A0" wp14:editId="765C0937">
                  <wp:extent cx="4173855" cy="123444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4A215882" w14:textId="6C6F4835" w:rsidR="001E42FE" w:rsidRPr="00D50847" w:rsidRDefault="001E42FE" w:rsidP="00B82253">
            <w:pPr>
              <w:rPr>
                <w:b/>
                <w:sz w:val="26"/>
                <w:szCs w:val="26"/>
              </w:rPr>
            </w:pPr>
            <w:r w:rsidRPr="00D50847">
              <w:rPr>
                <w:b/>
                <w:sz w:val="26"/>
                <w:szCs w:val="26"/>
              </w:rPr>
              <w:t>Milestones:</w:t>
            </w:r>
          </w:p>
          <w:p w14:paraId="7C4D42CC" w14:textId="77777777" w:rsidR="001E42FE" w:rsidRPr="00D50847" w:rsidRDefault="001E42FE" w:rsidP="00B82253">
            <w:pPr>
              <w:rPr>
                <w:sz w:val="26"/>
                <w:szCs w:val="26"/>
              </w:rPr>
            </w:pPr>
            <w:r w:rsidRPr="00D50847">
              <w:rPr>
                <w:sz w:val="26"/>
                <w:szCs w:val="26"/>
              </w:rPr>
              <w:t>1. 16 % of fencing has been achieved/allocated</w:t>
            </w:r>
          </w:p>
          <w:p w14:paraId="3B088891" w14:textId="77777777" w:rsidR="001E42FE" w:rsidRPr="00D50847" w:rsidRDefault="001E42FE" w:rsidP="00B82253">
            <w:pPr>
              <w:rPr>
                <w:sz w:val="26"/>
                <w:szCs w:val="26"/>
              </w:rPr>
            </w:pPr>
            <w:r w:rsidRPr="00D50847">
              <w:rPr>
                <w:sz w:val="26"/>
                <w:szCs w:val="26"/>
              </w:rPr>
              <w:t>2. 15% of re vegetation has been allocated</w:t>
            </w:r>
          </w:p>
          <w:p w14:paraId="516BF146" w14:textId="77777777" w:rsidR="001E42FE" w:rsidRPr="00D50847" w:rsidRDefault="001E42FE" w:rsidP="00B82253">
            <w:pPr>
              <w:rPr>
                <w:sz w:val="26"/>
                <w:szCs w:val="26"/>
              </w:rPr>
            </w:pPr>
            <w:r w:rsidRPr="00D50847">
              <w:rPr>
                <w:sz w:val="26"/>
                <w:szCs w:val="26"/>
              </w:rPr>
              <w:t>3. Workshops are on target</w:t>
            </w:r>
          </w:p>
          <w:p w14:paraId="3513F906" w14:textId="77777777" w:rsidR="001E42FE" w:rsidRPr="00D50847" w:rsidRDefault="001E42FE" w:rsidP="00B82253">
            <w:pPr>
              <w:rPr>
                <w:sz w:val="26"/>
                <w:szCs w:val="26"/>
              </w:rPr>
            </w:pPr>
          </w:p>
          <w:p w14:paraId="4D9FCBE8" w14:textId="77777777" w:rsidR="001E42FE" w:rsidRPr="00D50847" w:rsidRDefault="001E42FE" w:rsidP="00B82253">
            <w:pPr>
              <w:rPr>
                <w:b/>
                <w:sz w:val="26"/>
                <w:szCs w:val="26"/>
              </w:rPr>
            </w:pPr>
            <w:r w:rsidRPr="00D50847">
              <w:rPr>
                <w:b/>
                <w:sz w:val="26"/>
                <w:szCs w:val="26"/>
              </w:rPr>
              <w:t>Highlights:</w:t>
            </w:r>
          </w:p>
          <w:p w14:paraId="5A4538EA" w14:textId="6A15E70D" w:rsidR="001E42FE" w:rsidRPr="00D50847" w:rsidRDefault="001E42FE" w:rsidP="00B82253">
            <w:pPr>
              <w:rPr>
                <w:sz w:val="26"/>
                <w:szCs w:val="26"/>
              </w:rPr>
            </w:pPr>
            <w:r w:rsidRPr="00D50847">
              <w:rPr>
                <w:sz w:val="26"/>
                <w:szCs w:val="26"/>
              </w:rPr>
              <w:t>Engagement with dairy farmers increasing.  Fencing dairy drains.</w:t>
            </w:r>
          </w:p>
          <w:p w14:paraId="616EBB14" w14:textId="77777777" w:rsidR="001E42FE" w:rsidRPr="00D50847" w:rsidRDefault="001E42FE" w:rsidP="00B82253">
            <w:pPr>
              <w:rPr>
                <w:sz w:val="26"/>
                <w:szCs w:val="26"/>
              </w:rPr>
            </w:pPr>
          </w:p>
          <w:p w14:paraId="11390C44" w14:textId="77777777" w:rsidR="001E42FE" w:rsidRPr="00D50847" w:rsidRDefault="001E42FE" w:rsidP="001E42FE">
            <w:pPr>
              <w:rPr>
                <w:sz w:val="26"/>
                <w:szCs w:val="26"/>
              </w:rPr>
            </w:pPr>
            <w:r w:rsidRPr="00D50847">
              <w:rPr>
                <w:b/>
                <w:sz w:val="26"/>
                <w:szCs w:val="26"/>
              </w:rPr>
              <w:t>Concerns:</w:t>
            </w:r>
            <w:r w:rsidRPr="00D50847">
              <w:rPr>
                <w:sz w:val="26"/>
                <w:szCs w:val="26"/>
              </w:rPr>
              <w:t xml:space="preserve"> </w:t>
            </w:r>
          </w:p>
          <w:p w14:paraId="549841D4" w14:textId="6B200095" w:rsidR="001E42FE" w:rsidRPr="00D50847" w:rsidRDefault="001E42FE" w:rsidP="001E42FE">
            <w:pPr>
              <w:rPr>
                <w:sz w:val="26"/>
                <w:szCs w:val="26"/>
              </w:rPr>
            </w:pPr>
            <w:r w:rsidRPr="00D50847">
              <w:rPr>
                <w:sz w:val="26"/>
                <w:szCs w:val="26"/>
              </w:rPr>
              <w:t>NIL</w:t>
            </w:r>
          </w:p>
          <w:p w14:paraId="2CA54BC4" w14:textId="77777777" w:rsidR="001E42FE" w:rsidRPr="00D50847" w:rsidRDefault="001E42FE" w:rsidP="00B82253">
            <w:pPr>
              <w:rPr>
                <w:sz w:val="26"/>
                <w:szCs w:val="26"/>
              </w:rPr>
            </w:pPr>
          </w:p>
          <w:p w14:paraId="44FF5CEE" w14:textId="77777777" w:rsidR="001E42FE" w:rsidRPr="00D50847" w:rsidRDefault="001E42FE" w:rsidP="001E42FE">
            <w:pPr>
              <w:rPr>
                <w:b/>
                <w:sz w:val="26"/>
                <w:szCs w:val="26"/>
              </w:rPr>
            </w:pPr>
            <w:r w:rsidRPr="00D50847">
              <w:rPr>
                <w:b/>
                <w:sz w:val="26"/>
                <w:szCs w:val="26"/>
              </w:rPr>
              <w:t>Financial:</w:t>
            </w:r>
          </w:p>
          <w:p w14:paraId="5C58611D" w14:textId="654883B7" w:rsidR="001E42FE" w:rsidRPr="00D50847" w:rsidRDefault="00E13242" w:rsidP="00D50847">
            <w:pPr>
              <w:rPr>
                <w:sz w:val="26"/>
                <w:szCs w:val="26"/>
              </w:rPr>
            </w:pPr>
            <w:r w:rsidRPr="00D50847">
              <w:rPr>
                <w:sz w:val="26"/>
                <w:szCs w:val="26"/>
              </w:rPr>
              <w:t xml:space="preserve">Early in the Grant, but again looks like Expenditure is lagging our progress. </w:t>
            </w:r>
            <w:r w:rsidR="00D50847">
              <w:rPr>
                <w:sz w:val="26"/>
                <w:szCs w:val="26"/>
              </w:rPr>
              <w:t>Low hanging fruit has been captured.  Have approached all dairies in catchment as a priority for future works under this grant.</w:t>
            </w:r>
            <w:r w:rsidRPr="00D508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7799" w:type="dxa"/>
          </w:tcPr>
          <w:p w14:paraId="4592773E" w14:textId="77777777" w:rsidR="001E42FE" w:rsidRPr="004A1F3E" w:rsidRDefault="001E42FE" w:rsidP="00B82253">
            <w:pPr>
              <w:rPr>
                <w:b/>
                <w:color w:val="000000" w:themeColor="text1"/>
                <w:sz w:val="28"/>
                <w:u w:val="single"/>
              </w:rPr>
            </w:pPr>
            <w:r w:rsidRPr="004A1F3E">
              <w:rPr>
                <w:b/>
                <w:color w:val="000000" w:themeColor="text1"/>
                <w:sz w:val="28"/>
                <w:u w:val="single"/>
              </w:rPr>
              <w:t>SNRMO – SGW Grant:</w:t>
            </w:r>
          </w:p>
          <w:p w14:paraId="1EF559F8" w14:textId="64D66ED5" w:rsidR="001E42FE" w:rsidRPr="0062730D" w:rsidRDefault="00E13242" w:rsidP="00B82253">
            <w:pPr>
              <w:rPr>
                <w:rFonts w:ascii="Times New Roman" w:eastAsia="Times New Roman" w:hAnsi="Times New Roman" w:cs="Times New Roman"/>
                <w:color w:val="A6A6A6" w:themeColor="background1" w:themeShade="A6"/>
                <w:lang w:eastAsia="en-GB"/>
              </w:rPr>
            </w:pPr>
            <w:r w:rsidRPr="000A59AD">
              <w:rPr>
                <w:b/>
                <w:noProof/>
                <w:color w:val="D0CECE" w:themeColor="background2" w:themeShade="E6"/>
                <w:sz w:val="28"/>
                <w:u w:val="single"/>
                <w:lang w:val="en-AU" w:eastAsia="en-AU"/>
              </w:rPr>
              <w:drawing>
                <wp:inline distT="0" distB="0" distL="0" distR="0" wp14:anchorId="1166C124" wp14:editId="0E2896ED">
                  <wp:extent cx="4173855" cy="1234440"/>
                  <wp:effectExtent l="0" t="0" r="0" b="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085D966F" w14:textId="77777777" w:rsidR="00322577" w:rsidRPr="00D50847" w:rsidRDefault="00322577" w:rsidP="00322577">
            <w:pPr>
              <w:rPr>
                <w:b/>
                <w:color w:val="000000" w:themeColor="text1"/>
                <w:sz w:val="26"/>
                <w:szCs w:val="26"/>
              </w:rPr>
            </w:pPr>
            <w:r w:rsidRPr="00D50847">
              <w:rPr>
                <w:b/>
                <w:color w:val="000000" w:themeColor="text1"/>
                <w:sz w:val="26"/>
                <w:szCs w:val="26"/>
              </w:rPr>
              <w:t>Milestones:</w:t>
            </w:r>
          </w:p>
          <w:p w14:paraId="3DE6DF32" w14:textId="2DB4800B" w:rsidR="00322577" w:rsidRPr="00D50847" w:rsidRDefault="00D50847" w:rsidP="00322577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We have met all pre grant criteria conditions since last meeting</w:t>
            </w:r>
            <w:r w:rsidR="004A1F3E">
              <w:rPr>
                <w:rFonts w:eastAsia="Times New Roman" w:cs="Times New Roman"/>
                <w:color w:val="000000" w:themeColor="text1"/>
                <w:lang w:eastAsia="en-GB"/>
              </w:rPr>
              <w:t>.  We will be holding a Project Kick Off meeting with Green Skills and agro foresters next month to plan works</w:t>
            </w:r>
            <w:r w:rsidR="00322577" w:rsidRPr="00D50847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5D0D469F" w14:textId="77777777" w:rsidR="00322577" w:rsidRPr="00D50847" w:rsidRDefault="00322577" w:rsidP="00322577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15B2A36" w14:textId="77777777" w:rsidR="00322577" w:rsidRPr="00D50847" w:rsidRDefault="00322577" w:rsidP="00322577">
            <w:pPr>
              <w:rPr>
                <w:b/>
                <w:color w:val="000000" w:themeColor="text1"/>
                <w:sz w:val="26"/>
                <w:szCs w:val="26"/>
              </w:rPr>
            </w:pPr>
            <w:r w:rsidRPr="00D50847">
              <w:rPr>
                <w:b/>
                <w:color w:val="000000" w:themeColor="text1"/>
                <w:sz w:val="26"/>
                <w:szCs w:val="26"/>
              </w:rPr>
              <w:t>Highlights:</w:t>
            </w:r>
          </w:p>
          <w:p w14:paraId="016F3B67" w14:textId="19A10737" w:rsidR="00322577" w:rsidRPr="00D50847" w:rsidRDefault="004A1F3E" w:rsidP="00322577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NIL at this time</w:t>
            </w:r>
            <w:r w:rsidR="00322577" w:rsidRPr="00D50847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23469378" w14:textId="77777777" w:rsidR="00322577" w:rsidRPr="00D50847" w:rsidRDefault="00322577" w:rsidP="00322577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5942D26" w14:textId="77777777" w:rsidR="00322577" w:rsidRPr="00D50847" w:rsidRDefault="00322577" w:rsidP="00322577">
            <w:pPr>
              <w:rPr>
                <w:color w:val="000000" w:themeColor="text1"/>
                <w:sz w:val="26"/>
                <w:szCs w:val="26"/>
              </w:rPr>
            </w:pPr>
            <w:r w:rsidRPr="00D50847">
              <w:rPr>
                <w:b/>
                <w:color w:val="000000" w:themeColor="text1"/>
                <w:sz w:val="26"/>
                <w:szCs w:val="26"/>
              </w:rPr>
              <w:t>Concerns:</w:t>
            </w:r>
            <w:r w:rsidRPr="00D5084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7F069477" w14:textId="293D3F5C" w:rsidR="00322577" w:rsidRPr="001E42FE" w:rsidRDefault="004A1F3E" w:rsidP="004A1F3E">
            <w:pPr>
              <w:rPr>
                <w:sz w:val="26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lang w:eastAsia="en-GB"/>
              </w:rPr>
              <w:t>NIL at this time</w:t>
            </w:r>
          </w:p>
        </w:tc>
      </w:tr>
      <w:tr w:rsidR="001E42FE" w14:paraId="3A1066F9" w14:textId="77777777" w:rsidTr="001E42FE">
        <w:trPr>
          <w:trHeight w:val="5926"/>
        </w:trPr>
        <w:tc>
          <w:tcPr>
            <w:tcW w:w="6774" w:type="dxa"/>
            <w:tcBorders>
              <w:left w:val="single" w:sz="4" w:space="0" w:color="auto"/>
            </w:tcBorders>
          </w:tcPr>
          <w:p w14:paraId="22E2339C" w14:textId="44342516" w:rsidR="001E42FE" w:rsidRPr="00D50847" w:rsidRDefault="001E42FE" w:rsidP="00BB39D4">
            <w:pPr>
              <w:rPr>
                <w:b/>
                <w:sz w:val="28"/>
                <w:u w:val="single"/>
              </w:rPr>
            </w:pPr>
          </w:p>
        </w:tc>
        <w:tc>
          <w:tcPr>
            <w:tcW w:w="8099" w:type="dxa"/>
          </w:tcPr>
          <w:p w14:paraId="1F7F8560" w14:textId="77777777" w:rsidR="000B2A75" w:rsidRPr="00A84E16" w:rsidRDefault="000B2A75" w:rsidP="000B2A75">
            <w:pPr>
              <w:rPr>
                <w:b/>
                <w:color w:val="000000" w:themeColor="text1"/>
                <w:sz w:val="28"/>
                <w:u w:val="single"/>
              </w:rPr>
            </w:pPr>
            <w:r w:rsidRPr="00A84E16">
              <w:rPr>
                <w:b/>
                <w:color w:val="000000" w:themeColor="text1"/>
                <w:sz w:val="28"/>
                <w:u w:val="single"/>
              </w:rPr>
              <w:t>SNRMO – Lindesay Link Grant:</w:t>
            </w:r>
          </w:p>
          <w:p w14:paraId="7A2C792E" w14:textId="632763B6" w:rsidR="000B2A75" w:rsidRPr="00D50847" w:rsidRDefault="00E13242" w:rsidP="000B2A75">
            <w:pPr>
              <w:rPr>
                <w:color w:val="A6A6A6" w:themeColor="background1" w:themeShade="A6"/>
                <w:sz w:val="36"/>
              </w:rPr>
            </w:pPr>
            <w:r w:rsidRPr="00D50847">
              <w:rPr>
                <w:b/>
                <w:noProof/>
                <w:color w:val="D0CECE" w:themeColor="background2" w:themeShade="E6"/>
                <w:sz w:val="28"/>
                <w:u w:val="single"/>
                <w:lang w:val="en-AU" w:eastAsia="en-AU"/>
              </w:rPr>
              <w:drawing>
                <wp:inline distT="0" distB="0" distL="0" distR="0" wp14:anchorId="79292590" wp14:editId="4C7DB8D5">
                  <wp:extent cx="4173855" cy="1234440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1731DA97" w14:textId="77777777" w:rsidR="000B2A75" w:rsidRPr="00D50847" w:rsidRDefault="000B2A75" w:rsidP="000B2A75">
            <w:pPr>
              <w:rPr>
                <w:b/>
                <w:color w:val="000000" w:themeColor="text1"/>
                <w:sz w:val="26"/>
                <w:szCs w:val="26"/>
              </w:rPr>
            </w:pPr>
            <w:r w:rsidRPr="00D50847">
              <w:rPr>
                <w:b/>
                <w:color w:val="000000" w:themeColor="text1"/>
                <w:sz w:val="26"/>
                <w:szCs w:val="26"/>
              </w:rPr>
              <w:t>Milestones:</w:t>
            </w:r>
          </w:p>
          <w:p w14:paraId="020189EA" w14:textId="4B7CF252" w:rsidR="003064F3" w:rsidRPr="00D50847" w:rsidRDefault="003064F3" w:rsidP="000B2A75">
            <w:pPr>
              <w:rPr>
                <w:b/>
                <w:color w:val="000000" w:themeColor="text1"/>
                <w:sz w:val="26"/>
                <w:szCs w:val="26"/>
              </w:rPr>
            </w:pPr>
            <w:r w:rsidRPr="00D50847">
              <w:rPr>
                <w:color w:val="000000" w:themeColor="text1"/>
                <w:sz w:val="26"/>
                <w:szCs w:val="26"/>
              </w:rPr>
              <w:t xml:space="preserve">We have signed all SNRMO contracts and received our first instalment payment of $30,000.  Pest controller has been contracted.  Project Kick Off meeting scheduled </w:t>
            </w:r>
            <w:r w:rsidR="00911ADF">
              <w:rPr>
                <w:b/>
                <w:color w:val="000000" w:themeColor="text1"/>
                <w:sz w:val="26"/>
                <w:szCs w:val="26"/>
              </w:rPr>
              <w:t>for 16</w:t>
            </w:r>
            <w:bookmarkStart w:id="0" w:name="_GoBack"/>
            <w:bookmarkEnd w:id="0"/>
            <w:r w:rsidRPr="00D50847">
              <w:rPr>
                <w:b/>
                <w:color w:val="000000" w:themeColor="text1"/>
                <w:sz w:val="26"/>
                <w:szCs w:val="26"/>
              </w:rPr>
              <w:t xml:space="preserve"> March.</w:t>
            </w:r>
          </w:p>
          <w:p w14:paraId="1FA4BA4D" w14:textId="77777777" w:rsidR="000B2A75" w:rsidRPr="00D50847" w:rsidRDefault="000B2A75" w:rsidP="000B2A75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0D8BE508" w14:textId="77777777" w:rsidR="000B2A75" w:rsidRPr="00D50847" w:rsidRDefault="000B2A75" w:rsidP="000B2A75">
            <w:pPr>
              <w:rPr>
                <w:color w:val="000000" w:themeColor="text1"/>
                <w:sz w:val="26"/>
                <w:szCs w:val="26"/>
              </w:rPr>
            </w:pPr>
            <w:r w:rsidRPr="00D50847">
              <w:rPr>
                <w:b/>
                <w:color w:val="000000" w:themeColor="text1"/>
                <w:sz w:val="26"/>
                <w:szCs w:val="26"/>
              </w:rPr>
              <w:t>Concerns:</w:t>
            </w:r>
            <w:r w:rsidRPr="00D50847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4ADE1B34" w14:textId="094F54F6" w:rsidR="000B2A75" w:rsidRPr="00D50847" w:rsidRDefault="003064F3" w:rsidP="000B2A75">
            <w:p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50847">
              <w:rPr>
                <w:rFonts w:eastAsia="Times New Roman" w:cs="Times New Roman"/>
                <w:color w:val="000000" w:themeColor="text1"/>
                <w:lang w:eastAsia="en-GB"/>
              </w:rPr>
              <w:t xml:space="preserve">NIL at this </w:t>
            </w:r>
            <w:r w:rsidR="00D50847" w:rsidRPr="00D50847">
              <w:rPr>
                <w:rFonts w:eastAsia="Times New Roman" w:cs="Times New Roman"/>
                <w:color w:val="000000" w:themeColor="text1"/>
                <w:lang w:eastAsia="en-GB"/>
              </w:rPr>
              <w:t xml:space="preserve">time. </w:t>
            </w:r>
            <w:r w:rsidR="000B2A75" w:rsidRPr="00D50847">
              <w:rPr>
                <w:rFonts w:eastAsia="Times New Roman" w:cs="Times New Roman"/>
                <w:color w:val="000000" w:themeColor="text1"/>
                <w:lang w:eastAsia="en-GB"/>
              </w:rPr>
              <w:t xml:space="preserve"> </w:t>
            </w:r>
          </w:p>
          <w:p w14:paraId="45C675AE" w14:textId="77777777" w:rsidR="000B2A75" w:rsidRPr="00D50847" w:rsidRDefault="000B2A75" w:rsidP="000B2A75">
            <w:pPr>
              <w:rPr>
                <w:b/>
                <w:color w:val="000000" w:themeColor="text1"/>
                <w:sz w:val="26"/>
                <w:szCs w:val="26"/>
              </w:rPr>
            </w:pPr>
          </w:p>
          <w:p w14:paraId="699D5B3E" w14:textId="77777777" w:rsidR="000B2A75" w:rsidRPr="00D50847" w:rsidRDefault="000B2A75" w:rsidP="000B2A75">
            <w:pPr>
              <w:rPr>
                <w:b/>
                <w:color w:val="000000" w:themeColor="text1"/>
                <w:sz w:val="26"/>
                <w:szCs w:val="26"/>
              </w:rPr>
            </w:pPr>
            <w:r w:rsidRPr="00D50847">
              <w:rPr>
                <w:b/>
                <w:color w:val="000000" w:themeColor="text1"/>
                <w:sz w:val="26"/>
                <w:szCs w:val="26"/>
              </w:rPr>
              <w:t>Financial:</w:t>
            </w:r>
          </w:p>
          <w:p w14:paraId="5AE2B452" w14:textId="54C23ADB" w:rsidR="001E42FE" w:rsidRPr="00D50847" w:rsidRDefault="000B2A75" w:rsidP="000B2A75">
            <w:pPr>
              <w:rPr>
                <w:b/>
                <w:sz w:val="28"/>
                <w:u w:val="single"/>
              </w:rPr>
            </w:pPr>
            <w:r w:rsidRPr="00D50847">
              <w:rPr>
                <w:color w:val="000000" w:themeColor="text1"/>
                <w:sz w:val="26"/>
                <w:szCs w:val="26"/>
              </w:rPr>
              <w:t>Nothing to highlight Financially. Performing over expectations.</w:t>
            </w:r>
          </w:p>
        </w:tc>
        <w:tc>
          <w:tcPr>
            <w:tcW w:w="7799" w:type="dxa"/>
          </w:tcPr>
          <w:p w14:paraId="00A0F4C0" w14:textId="77777777" w:rsidR="001E42FE" w:rsidRDefault="004A1F3E" w:rsidP="00B82253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NOTES:</w:t>
            </w:r>
          </w:p>
          <w:p w14:paraId="7F133214" w14:textId="77777777" w:rsidR="004A1F3E" w:rsidRDefault="004A1F3E" w:rsidP="00B82253">
            <w:pPr>
              <w:rPr>
                <w:b/>
                <w:sz w:val="28"/>
                <w:u w:val="single"/>
              </w:rPr>
            </w:pPr>
          </w:p>
          <w:p w14:paraId="1BB0063A" w14:textId="77777777" w:rsidR="004A1F3E" w:rsidRDefault="004A1F3E" w:rsidP="004A1F3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REI (Regional Estuaries Initiative) </w:t>
            </w:r>
            <w:r w:rsidRPr="00994CF4">
              <w:rPr>
                <w:sz w:val="28"/>
              </w:rPr>
              <w:t>$60</w:t>
            </w:r>
            <w:r w:rsidR="00A30940" w:rsidRPr="00994CF4">
              <w:rPr>
                <w:sz w:val="28"/>
              </w:rPr>
              <w:t>5,000 over 4 years to reduce nutrients in Wilson Inlet with stock exclusion fencing (40 km) and revegetation (12 Ha)</w:t>
            </w:r>
          </w:p>
          <w:p w14:paraId="4AD7B13B" w14:textId="77777777" w:rsidR="00A30940" w:rsidRDefault="00A30940" w:rsidP="004A1F3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NLP Grant (National Landcare Program </w:t>
            </w:r>
            <w:r w:rsidRPr="00994CF4">
              <w:rPr>
                <w:sz w:val="28"/>
              </w:rPr>
              <w:t>$371.726 over 3 years focussing on biodiversity, soil health and coastal waterways</w:t>
            </w:r>
          </w:p>
          <w:p w14:paraId="4AA83D09" w14:textId="77777777" w:rsidR="00A30940" w:rsidRPr="00994CF4" w:rsidRDefault="00994CF4" w:rsidP="004A1F3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SNRMO – SGW GRANT (Sydney Golden Wattle) </w:t>
            </w:r>
            <w:r w:rsidRPr="00994CF4">
              <w:rPr>
                <w:sz w:val="28"/>
              </w:rPr>
              <w:t xml:space="preserve">– $30,000.  This is a follow up of SGW works from last year in lower catchment and adding 3 agroforestry blocks adjacent quality rem veg in upper catchment </w:t>
            </w:r>
          </w:p>
          <w:p w14:paraId="462CA706" w14:textId="11AFECD2" w:rsidR="00994CF4" w:rsidRPr="004A1F3E" w:rsidRDefault="00A84E16" w:rsidP="004A1F3E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SNRMO-Lindesay Link Grant - </w:t>
            </w:r>
            <w:r w:rsidRPr="00A84E16">
              <w:rPr>
                <w:sz w:val="28"/>
              </w:rPr>
              <w:t>$100,000 over 20 months.  This grant will be identifying and implementing a baiting program in black-glove wallaby and honey possum habitat throughout the catchment.  We have contracted a licensed pest controller to carry out works.</w:t>
            </w:r>
          </w:p>
        </w:tc>
      </w:tr>
    </w:tbl>
    <w:p w14:paraId="06585662" w14:textId="4FB6EE50" w:rsidR="00447F90" w:rsidRDefault="00911ADF" w:rsidP="00322577">
      <w:pPr>
        <w:ind w:right="425"/>
      </w:pPr>
    </w:p>
    <w:sectPr w:rsidR="00447F90" w:rsidSect="00022CAD">
      <w:pgSz w:w="23800" w:h="16820" w:orient="landscape"/>
      <w:pgMar w:top="342" w:right="8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A0E"/>
    <w:multiLevelType w:val="hybridMultilevel"/>
    <w:tmpl w:val="D6D07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D20"/>
    <w:multiLevelType w:val="hybridMultilevel"/>
    <w:tmpl w:val="BD480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40D2F"/>
    <w:multiLevelType w:val="hybridMultilevel"/>
    <w:tmpl w:val="E96C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E4"/>
    <w:rsid w:val="00003A52"/>
    <w:rsid w:val="00022CAD"/>
    <w:rsid w:val="0005622A"/>
    <w:rsid w:val="00060589"/>
    <w:rsid w:val="000752FB"/>
    <w:rsid w:val="000A59AD"/>
    <w:rsid w:val="000B2A75"/>
    <w:rsid w:val="000C6483"/>
    <w:rsid w:val="000E2A01"/>
    <w:rsid w:val="00116A1F"/>
    <w:rsid w:val="00126190"/>
    <w:rsid w:val="001414B0"/>
    <w:rsid w:val="00192FCD"/>
    <w:rsid w:val="001D40AC"/>
    <w:rsid w:val="001D4977"/>
    <w:rsid w:val="001E42FE"/>
    <w:rsid w:val="001F42C8"/>
    <w:rsid w:val="00233AD2"/>
    <w:rsid w:val="00256186"/>
    <w:rsid w:val="00263F2A"/>
    <w:rsid w:val="00291717"/>
    <w:rsid w:val="002B27DF"/>
    <w:rsid w:val="002D3725"/>
    <w:rsid w:val="003064F3"/>
    <w:rsid w:val="00322577"/>
    <w:rsid w:val="003315DB"/>
    <w:rsid w:val="00331E2D"/>
    <w:rsid w:val="0033357D"/>
    <w:rsid w:val="003511B8"/>
    <w:rsid w:val="003555E4"/>
    <w:rsid w:val="00434D83"/>
    <w:rsid w:val="004436E2"/>
    <w:rsid w:val="00467189"/>
    <w:rsid w:val="00480A89"/>
    <w:rsid w:val="004A1F3E"/>
    <w:rsid w:val="004C7298"/>
    <w:rsid w:val="0051115C"/>
    <w:rsid w:val="00563E9E"/>
    <w:rsid w:val="00564A50"/>
    <w:rsid w:val="005652F5"/>
    <w:rsid w:val="005864F8"/>
    <w:rsid w:val="00594B26"/>
    <w:rsid w:val="005B3662"/>
    <w:rsid w:val="005B5003"/>
    <w:rsid w:val="005C5F16"/>
    <w:rsid w:val="005F5397"/>
    <w:rsid w:val="0062730D"/>
    <w:rsid w:val="00665710"/>
    <w:rsid w:val="006E4585"/>
    <w:rsid w:val="00734086"/>
    <w:rsid w:val="0081795D"/>
    <w:rsid w:val="008315E8"/>
    <w:rsid w:val="00896A1A"/>
    <w:rsid w:val="008C6A74"/>
    <w:rsid w:val="008D5CA4"/>
    <w:rsid w:val="008E34D5"/>
    <w:rsid w:val="0091120A"/>
    <w:rsid w:val="00911ADF"/>
    <w:rsid w:val="0094664A"/>
    <w:rsid w:val="00950F11"/>
    <w:rsid w:val="0095650A"/>
    <w:rsid w:val="009863D3"/>
    <w:rsid w:val="00994CF4"/>
    <w:rsid w:val="009B3AA5"/>
    <w:rsid w:val="009B7344"/>
    <w:rsid w:val="00A30940"/>
    <w:rsid w:val="00A63D13"/>
    <w:rsid w:val="00A66C44"/>
    <w:rsid w:val="00A84E16"/>
    <w:rsid w:val="00AB2629"/>
    <w:rsid w:val="00AD2CCD"/>
    <w:rsid w:val="00B54B9C"/>
    <w:rsid w:val="00B8544C"/>
    <w:rsid w:val="00B91FAB"/>
    <w:rsid w:val="00BB39D4"/>
    <w:rsid w:val="00BC32D6"/>
    <w:rsid w:val="00BE36F8"/>
    <w:rsid w:val="00C0076C"/>
    <w:rsid w:val="00C12700"/>
    <w:rsid w:val="00C713DA"/>
    <w:rsid w:val="00CA557E"/>
    <w:rsid w:val="00CB78A5"/>
    <w:rsid w:val="00CC2908"/>
    <w:rsid w:val="00D12A90"/>
    <w:rsid w:val="00D23A4B"/>
    <w:rsid w:val="00D37059"/>
    <w:rsid w:val="00D50847"/>
    <w:rsid w:val="00D801BB"/>
    <w:rsid w:val="00DC2E7A"/>
    <w:rsid w:val="00E13242"/>
    <w:rsid w:val="00E60BC8"/>
    <w:rsid w:val="00E82FBD"/>
    <w:rsid w:val="00EC66EE"/>
    <w:rsid w:val="00ED228B"/>
    <w:rsid w:val="00EE4C80"/>
    <w:rsid w:val="00F72BAC"/>
    <w:rsid w:val="00F84B82"/>
    <w:rsid w:val="00F974E4"/>
    <w:rsid w:val="00FD3C4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C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228B"/>
    <w:rPr>
      <w:color w:val="808080"/>
    </w:rPr>
  </w:style>
  <w:style w:type="paragraph" w:styleId="ListParagraph">
    <w:name w:val="List Paragraph"/>
    <w:basedOn w:val="Normal"/>
    <w:uiPriority w:val="34"/>
    <w:qFormat/>
    <w:rsid w:val="004C72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4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34D5"/>
  </w:style>
  <w:style w:type="character" w:customStyle="1" w:styleId="CommentTextChar">
    <w:name w:val="Comment Text Char"/>
    <w:basedOn w:val="DefaultParagraphFont"/>
    <w:link w:val="CommentText"/>
    <w:uiPriority w:val="99"/>
    <w:rsid w:val="008E34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4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chart" Target="charts/chart3.xml"/><Relationship Id="rId9" Type="http://schemas.openxmlformats.org/officeDocument/2006/relationships/chart" Target="charts/chart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0">
                  <c:v>59.52597994530538</c:v>
                </c:pt>
                <c:pt idx="1">
                  <c:v>100.0</c:v>
                </c:pt>
                <c:pt idx="2">
                  <c:v>19.83153458533922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40.47402005469454</c:v>
                </c:pt>
                <c:pt idx="1">
                  <c:v>0.0</c:v>
                </c:pt>
                <c:pt idx="2">
                  <c:v>80.1684654146607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39260096"/>
        <c:axId val="2104288064"/>
      </c:barChart>
      <c:catAx>
        <c:axId val="2139260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2104288064"/>
        <c:crosses val="autoZero"/>
        <c:auto val="1"/>
        <c:lblAlgn val="ctr"/>
        <c:lblOffset val="100"/>
        <c:noMultiLvlLbl val="0"/>
      </c:catAx>
      <c:valAx>
        <c:axId val="210428806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213926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A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0">
                  <c:v>10.24464831804281</c:v>
                </c:pt>
                <c:pt idx="1">
                  <c:v>15.5</c:v>
                </c:pt>
                <c:pt idx="2">
                  <c:v>4.818016528925613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89.7553516819572</c:v>
                </c:pt>
                <c:pt idx="1">
                  <c:v>84.5</c:v>
                </c:pt>
                <c:pt idx="2">
                  <c:v>95.18198347107437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39396816"/>
        <c:axId val="-2066454944"/>
      </c:barChart>
      <c:catAx>
        <c:axId val="2139396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-2066454944"/>
        <c:crosses val="autoZero"/>
        <c:auto val="1"/>
        <c:lblAlgn val="ctr"/>
        <c:lblOffset val="100"/>
        <c:noMultiLvlLbl val="0"/>
      </c:catAx>
      <c:valAx>
        <c:axId val="-206645494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2139396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A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0">
                  <c:v>1.940298507462686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98.05970149253724</c:v>
                </c:pt>
                <c:pt idx="1">
                  <c:v>100.0</c:v>
                </c:pt>
                <c:pt idx="2">
                  <c:v>100.0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-2075404720"/>
        <c:axId val="2104108688"/>
      </c:barChart>
      <c:catAx>
        <c:axId val="-2075404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2104108688"/>
        <c:crosses val="autoZero"/>
        <c:auto val="1"/>
        <c:lblAlgn val="ctr"/>
        <c:lblOffset val="100"/>
        <c:noMultiLvlLbl val="0"/>
      </c:catAx>
      <c:valAx>
        <c:axId val="2104108688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-2075404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A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 formatCode="0.00">
                  <c:v>2.03125</c:v>
                </c:pt>
                <c:pt idx="1">
                  <c:v>0.0</c:v>
                </c:pt>
                <c:pt idx="2">
                  <c:v>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Sheet1!$A$2:$A$4</c:f>
              <c:strCache>
                <c:ptCount val="3"/>
                <c:pt idx="0">
                  <c:v>Progress Time</c:v>
                </c:pt>
                <c:pt idx="1">
                  <c:v>Progress Outcomes</c:v>
                </c:pt>
                <c:pt idx="2">
                  <c:v>Expenditure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97.96875</c:v>
                </c:pt>
                <c:pt idx="1">
                  <c:v>100.0</c:v>
                </c:pt>
                <c:pt idx="2">
                  <c:v>100.0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04906384"/>
        <c:axId val="-2065009696"/>
      </c:barChart>
      <c:catAx>
        <c:axId val="210490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-2065009696"/>
        <c:crosses val="autoZero"/>
        <c:auto val="1"/>
        <c:lblAlgn val="ctr"/>
        <c:lblOffset val="100"/>
        <c:noMultiLvlLbl val="0"/>
      </c:catAx>
      <c:valAx>
        <c:axId val="-206500969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AU"/>
          </a:p>
        </c:txPr>
        <c:crossAx val="210490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A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11A62A-2850-E845-B032-A4D4C076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Leeuwin Environmental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Shaun Ossinger</cp:lastModifiedBy>
  <cp:revision>3</cp:revision>
  <dcterms:created xsi:type="dcterms:W3CDTF">2017-03-14T02:28:00Z</dcterms:created>
  <dcterms:modified xsi:type="dcterms:W3CDTF">2017-03-14T02:44:00Z</dcterms:modified>
</cp:coreProperties>
</file>